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BBDB" w14:textId="72EB6FBA" w:rsidR="00450D49" w:rsidRPr="00450D49" w:rsidRDefault="0049763E" w:rsidP="00450D49">
      <w:pPr>
        <w:rPr>
          <w:rFonts w:ascii="Arial" w:hAnsi="Arial"/>
          <w:b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AAF7DA8" wp14:editId="2664A1A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60000" cy="1260000"/>
            <wp:effectExtent l="0" t="0" r="0" b="0"/>
            <wp:wrapThrough wrapText="bothSides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D49" w:rsidRPr="00450D49">
        <w:rPr>
          <w:rFonts w:ascii="Arial" w:hAnsi="Arial"/>
          <w:b/>
        </w:rPr>
        <w:t>Veranstalter:</w:t>
      </w:r>
    </w:p>
    <w:p w14:paraId="608779F4" w14:textId="098529D3" w:rsidR="00715796" w:rsidRPr="00C943C2" w:rsidRDefault="00715796">
      <w:pPr>
        <w:rPr>
          <w:rFonts w:ascii="Arial" w:hAnsi="Arial" w:cs="Arial"/>
          <w:sz w:val="20"/>
          <w:szCs w:val="20"/>
        </w:rPr>
      </w:pPr>
    </w:p>
    <w:p w14:paraId="485E64B9" w14:textId="3D8A9DFF" w:rsidR="00715796" w:rsidRDefault="00715796">
      <w:pPr>
        <w:rPr>
          <w:rFonts w:ascii="Arial" w:hAnsi="Arial" w:cs="Arial"/>
          <w:sz w:val="20"/>
          <w:szCs w:val="20"/>
        </w:rPr>
      </w:pPr>
    </w:p>
    <w:p w14:paraId="09DC06E6" w14:textId="77777777" w:rsidR="000542D7" w:rsidRPr="00C943C2" w:rsidRDefault="000542D7">
      <w:pPr>
        <w:rPr>
          <w:rFonts w:ascii="Arial" w:hAnsi="Arial" w:cs="Arial"/>
          <w:sz w:val="20"/>
          <w:szCs w:val="20"/>
        </w:rPr>
      </w:pPr>
    </w:p>
    <w:p w14:paraId="684AFA4D" w14:textId="1334FD70" w:rsidR="00A464AA" w:rsidRPr="009434F5" w:rsidRDefault="009434F5">
      <w:pPr>
        <w:rPr>
          <w:rFonts w:ascii="Arial" w:hAnsi="Arial" w:cs="Arial"/>
          <w:b/>
          <w:sz w:val="40"/>
          <w:szCs w:val="40"/>
        </w:rPr>
      </w:pPr>
      <w:r w:rsidRPr="009434F5">
        <w:rPr>
          <w:rFonts w:ascii="Arial" w:hAnsi="Arial" w:cs="Arial"/>
          <w:b/>
          <w:sz w:val="40"/>
          <w:szCs w:val="40"/>
        </w:rPr>
        <w:t>TURNIERORDNUNG</w:t>
      </w:r>
    </w:p>
    <w:p w14:paraId="1F7147CC" w14:textId="77777777" w:rsidR="00A464AA" w:rsidRPr="00C943C2" w:rsidRDefault="00450D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(Vorschlag)</w:t>
      </w:r>
    </w:p>
    <w:p w14:paraId="57DC1F32" w14:textId="56D247B3" w:rsidR="007B4420" w:rsidRDefault="007B4420" w:rsidP="00956090">
      <w:pPr>
        <w:rPr>
          <w:rFonts w:ascii="Arial" w:hAnsi="Arial"/>
        </w:rPr>
      </w:pPr>
    </w:p>
    <w:p w14:paraId="5C157086" w14:textId="77777777" w:rsidR="000542D7" w:rsidRPr="005E33F5" w:rsidRDefault="000542D7" w:rsidP="00956090">
      <w:pPr>
        <w:rPr>
          <w:rFonts w:ascii="Arial" w:hAnsi="Arial"/>
        </w:rPr>
      </w:pPr>
    </w:p>
    <w:p w14:paraId="1768F954" w14:textId="77777777" w:rsidR="00956090" w:rsidRPr="005E33F5" w:rsidRDefault="00956090" w:rsidP="00BC43B5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1.</w:t>
      </w:r>
      <w:r w:rsidRPr="005E33F5">
        <w:rPr>
          <w:rFonts w:ascii="Arial" w:hAnsi="Arial"/>
        </w:rPr>
        <w:tab/>
        <w:t>Gespielt wird nach den Regeln der DFB</w:t>
      </w:r>
      <w:r w:rsidR="00450D49" w:rsidRPr="005E33F5">
        <w:rPr>
          <w:rFonts w:ascii="Arial" w:hAnsi="Arial"/>
        </w:rPr>
        <w:t xml:space="preserve">-Jugendordnung, der Jugendspielordnung des WDFV, den Richtlinien </w:t>
      </w:r>
      <w:r w:rsidR="00450D49" w:rsidRPr="005E33F5">
        <w:rPr>
          <w:rFonts w:ascii="Arial" w:eastAsia="Calibri" w:hAnsi="Arial" w:cs="Arial"/>
          <w:bCs/>
          <w:lang w:eastAsia="en-US"/>
        </w:rPr>
        <w:t xml:space="preserve">für Fußball-Veranstaltungen </w:t>
      </w:r>
      <w:r w:rsidR="00450D49" w:rsidRPr="00450D49">
        <w:rPr>
          <w:rFonts w:ascii="Arial" w:eastAsia="Calibri" w:hAnsi="Arial" w:cs="Arial"/>
          <w:bCs/>
          <w:lang w:eastAsia="en-US"/>
        </w:rPr>
        <w:t>außerhalb des organisierten Pflichtspielbetriebes der Junioren und Juniorinnen</w:t>
      </w:r>
      <w:r w:rsidR="00450D49" w:rsidRPr="005E33F5">
        <w:rPr>
          <w:rFonts w:ascii="Arial" w:eastAsia="Calibri" w:hAnsi="Arial" w:cs="Arial"/>
          <w:bCs/>
          <w:lang w:eastAsia="en-US"/>
        </w:rPr>
        <w:t xml:space="preserve"> des FLVW sowie den Durchführungsbestimmungen </w:t>
      </w:r>
      <w:r w:rsidR="005E33F5" w:rsidRPr="005E33F5">
        <w:rPr>
          <w:rFonts w:ascii="Arial" w:eastAsia="Calibri" w:hAnsi="Arial" w:cs="Arial"/>
          <w:bCs/>
          <w:lang w:eastAsia="en-US"/>
        </w:rPr>
        <w:t xml:space="preserve">für den Juniorenspielbetrieb </w:t>
      </w:r>
      <w:r w:rsidR="00450D49" w:rsidRPr="005E33F5">
        <w:rPr>
          <w:rFonts w:ascii="Arial" w:eastAsia="Calibri" w:hAnsi="Arial" w:cs="Arial"/>
          <w:bCs/>
          <w:lang w:eastAsia="en-US"/>
        </w:rPr>
        <w:t>des Fußballkreises Bochum</w:t>
      </w:r>
      <w:r w:rsidR="005E33F5">
        <w:rPr>
          <w:rFonts w:ascii="Arial" w:eastAsia="Calibri" w:hAnsi="Arial" w:cs="Arial"/>
          <w:bCs/>
          <w:lang w:eastAsia="en-US"/>
        </w:rPr>
        <w:t>.</w:t>
      </w:r>
    </w:p>
    <w:p w14:paraId="3131D612" w14:textId="77777777" w:rsidR="00956090" w:rsidRPr="005E33F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2.</w:t>
      </w:r>
      <w:r w:rsidRPr="005E33F5">
        <w:rPr>
          <w:rFonts w:ascii="Arial" w:hAnsi="Arial"/>
        </w:rPr>
        <w:tab/>
        <w:t>Die Turnierleitung obliegt dem Ausrichter.</w:t>
      </w:r>
    </w:p>
    <w:p w14:paraId="5FEE401C" w14:textId="77777777" w:rsidR="00D51034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3.</w:t>
      </w:r>
      <w:r w:rsidRPr="005E33F5">
        <w:rPr>
          <w:rFonts w:ascii="Arial" w:hAnsi="Arial"/>
        </w:rPr>
        <w:tab/>
        <w:t>Die teilnehmenden Mannschaften werden in Gruppen ausgelost (siehe Spielplan).</w:t>
      </w:r>
      <w:r w:rsidR="005E33F5" w:rsidRPr="005E33F5">
        <w:rPr>
          <w:rFonts w:ascii="Arial" w:hAnsi="Arial"/>
        </w:rPr>
        <w:t xml:space="preserve"> </w:t>
      </w:r>
    </w:p>
    <w:p w14:paraId="29054C32" w14:textId="72934084" w:rsidR="006C2279" w:rsidRPr="0080774B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4.</w:t>
      </w:r>
      <w:r w:rsidRPr="005E33F5">
        <w:rPr>
          <w:rFonts w:ascii="Arial" w:hAnsi="Arial"/>
        </w:rPr>
        <w:tab/>
      </w:r>
      <w:r w:rsidR="00D3644B" w:rsidRPr="0080774B">
        <w:rPr>
          <w:rFonts w:ascii="Arial" w:hAnsi="Arial" w:cs="Arial"/>
          <w:color w:val="000000"/>
        </w:rPr>
        <w:t>Die Leitung der Spiele der A- bis C- Junioren</w:t>
      </w:r>
      <w:r w:rsidR="000D1079" w:rsidRPr="0080774B">
        <w:rPr>
          <w:rFonts w:ascii="Arial" w:hAnsi="Arial" w:cs="Arial"/>
          <w:color w:val="000000"/>
        </w:rPr>
        <w:t xml:space="preserve"> sowie B-Juniorinnen</w:t>
      </w:r>
      <w:r w:rsidR="005E33F5" w:rsidRPr="0080774B">
        <w:rPr>
          <w:rFonts w:ascii="Arial" w:hAnsi="Arial" w:cs="Arial"/>
          <w:color w:val="000000"/>
        </w:rPr>
        <w:t xml:space="preserve"> erfolgt</w:t>
      </w:r>
      <w:r w:rsidR="00D3644B" w:rsidRPr="0080774B">
        <w:rPr>
          <w:rFonts w:ascii="Arial" w:hAnsi="Arial" w:cs="Arial"/>
          <w:color w:val="000000"/>
        </w:rPr>
        <w:t xml:space="preserve"> du</w:t>
      </w:r>
      <w:r w:rsidR="000D1079" w:rsidRPr="0080774B">
        <w:rPr>
          <w:rFonts w:ascii="Arial" w:hAnsi="Arial" w:cs="Arial"/>
          <w:color w:val="000000"/>
        </w:rPr>
        <w:t xml:space="preserve">rch amtliche Schiedsrichter des </w:t>
      </w:r>
      <w:r w:rsidR="00D3644B" w:rsidRPr="0080774B">
        <w:rPr>
          <w:rFonts w:ascii="Arial" w:hAnsi="Arial" w:cs="Arial"/>
          <w:color w:val="000000"/>
        </w:rPr>
        <w:t>Fußballkrei</w:t>
      </w:r>
      <w:r w:rsidR="002E7499" w:rsidRPr="0080774B">
        <w:rPr>
          <w:rFonts w:ascii="Arial" w:hAnsi="Arial" w:cs="Arial"/>
          <w:color w:val="000000"/>
        </w:rPr>
        <w:t>ses Bochum</w:t>
      </w:r>
      <w:r w:rsidR="006C2279" w:rsidRPr="0080774B">
        <w:rPr>
          <w:rFonts w:ascii="Arial" w:hAnsi="Arial" w:cs="Arial"/>
          <w:color w:val="000000"/>
        </w:rPr>
        <w:t>;</w:t>
      </w:r>
      <w:r w:rsidR="002E7499" w:rsidRPr="0080774B">
        <w:rPr>
          <w:rFonts w:ascii="Arial" w:hAnsi="Arial" w:cs="Arial"/>
          <w:color w:val="000000"/>
        </w:rPr>
        <w:t xml:space="preserve"> die der D- und </w:t>
      </w:r>
      <w:r w:rsidR="00195F8F" w:rsidRPr="0080774B">
        <w:rPr>
          <w:rFonts w:ascii="Arial" w:hAnsi="Arial" w:cs="Arial"/>
          <w:color w:val="000000"/>
        </w:rPr>
        <w:t>E</w:t>
      </w:r>
      <w:r w:rsidR="004B13E1" w:rsidRPr="0080774B">
        <w:rPr>
          <w:rFonts w:ascii="Arial" w:hAnsi="Arial" w:cs="Arial"/>
          <w:color w:val="000000"/>
        </w:rPr>
        <w:t>-</w:t>
      </w:r>
      <w:r w:rsidR="00D3644B" w:rsidRPr="0080774B">
        <w:rPr>
          <w:rFonts w:ascii="Arial" w:hAnsi="Arial" w:cs="Arial"/>
          <w:color w:val="000000"/>
        </w:rPr>
        <w:t>Junioren</w:t>
      </w:r>
      <w:r w:rsidR="00213D9D" w:rsidRPr="0080774B">
        <w:rPr>
          <w:rFonts w:ascii="Arial" w:hAnsi="Arial" w:cs="Arial"/>
        </w:rPr>
        <w:t>, sowie der</w:t>
      </w:r>
      <w:r w:rsidR="005E33F5" w:rsidRPr="0080774B">
        <w:rPr>
          <w:rFonts w:ascii="Arial" w:hAnsi="Arial" w:cs="Arial"/>
        </w:rPr>
        <w:t xml:space="preserve"> C- und </w:t>
      </w:r>
      <w:r w:rsidR="00213D9D" w:rsidRPr="0080774B">
        <w:rPr>
          <w:rFonts w:ascii="Arial" w:hAnsi="Arial" w:cs="Arial"/>
          <w:color w:val="000000"/>
        </w:rPr>
        <w:t xml:space="preserve">D-Juniorinnen </w:t>
      </w:r>
      <w:r w:rsidR="00D3644B" w:rsidRPr="0080774B">
        <w:rPr>
          <w:rFonts w:ascii="Arial" w:hAnsi="Arial" w:cs="Arial"/>
          <w:color w:val="000000"/>
        </w:rPr>
        <w:t>durch kompetente Spielleiter des ausrichtenden</w:t>
      </w:r>
      <w:r w:rsidR="00195F8F" w:rsidRPr="0080774B">
        <w:rPr>
          <w:rFonts w:ascii="Arial" w:hAnsi="Arial" w:cs="Arial"/>
          <w:color w:val="000000"/>
        </w:rPr>
        <w:t xml:space="preserve"> </w:t>
      </w:r>
      <w:r w:rsidR="00D3644B" w:rsidRPr="0080774B">
        <w:rPr>
          <w:rFonts w:ascii="Arial" w:hAnsi="Arial" w:cs="Arial"/>
          <w:color w:val="000000"/>
        </w:rPr>
        <w:t>Vereins.</w:t>
      </w:r>
      <w:r w:rsidR="00195F8F" w:rsidRPr="0080774B">
        <w:rPr>
          <w:rFonts w:ascii="Arial" w:hAnsi="Arial" w:cs="Arial"/>
          <w:color w:val="000000"/>
        </w:rPr>
        <w:t xml:space="preserve"> </w:t>
      </w:r>
    </w:p>
    <w:p w14:paraId="760C8BB6" w14:textId="329F6C2A" w:rsidR="00956090" w:rsidRPr="005E33F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80774B">
        <w:rPr>
          <w:rFonts w:ascii="Arial" w:hAnsi="Arial"/>
        </w:rPr>
        <w:t>5.</w:t>
      </w:r>
      <w:r w:rsidRPr="0080774B">
        <w:rPr>
          <w:rFonts w:ascii="Arial" w:hAnsi="Arial"/>
        </w:rPr>
        <w:tab/>
        <w:t xml:space="preserve">Die </w:t>
      </w:r>
      <w:r w:rsidR="00DD4A67" w:rsidRPr="0080774B">
        <w:rPr>
          <w:rFonts w:ascii="Arial" w:hAnsi="Arial"/>
        </w:rPr>
        <w:t>Spielrechtsprüfung</w:t>
      </w:r>
      <w:r w:rsidRPr="0080774B">
        <w:rPr>
          <w:rFonts w:ascii="Arial" w:hAnsi="Arial"/>
        </w:rPr>
        <w:t xml:space="preserve"> findet durch die Turnierleitung frühzeitig (mind. 15 Minuten vor dem jeweiligen 1.Spiel) durch Gegenüberstellung statt. Es können nur Spieler eingesetzt werden, die für die teilnehmende Mannschaft eine gültige Spielberechtigung haben. </w:t>
      </w:r>
      <w:r w:rsidR="00DD4A67" w:rsidRPr="0080774B">
        <w:rPr>
          <w:rFonts w:ascii="Arial" w:hAnsi="Arial"/>
        </w:rPr>
        <w:t xml:space="preserve">Ist diese im </w:t>
      </w:r>
      <w:proofErr w:type="spellStart"/>
      <w:r w:rsidR="00DD4A67" w:rsidRPr="0080774B">
        <w:rPr>
          <w:rFonts w:ascii="Arial" w:hAnsi="Arial"/>
        </w:rPr>
        <w:t>DFBnet</w:t>
      </w:r>
      <w:proofErr w:type="spellEnd"/>
      <w:r w:rsidR="00DD4A67" w:rsidRPr="0080774B">
        <w:rPr>
          <w:rFonts w:ascii="Arial" w:hAnsi="Arial"/>
        </w:rPr>
        <w:t xml:space="preserve"> nicht ersichtlich</w:t>
      </w:r>
      <w:r w:rsidRPr="0080774B">
        <w:rPr>
          <w:rFonts w:ascii="Arial" w:hAnsi="Arial"/>
        </w:rPr>
        <w:t xml:space="preserve">, ist dies im Spielbericht zu </w:t>
      </w:r>
      <w:r w:rsidR="00BF6C9F" w:rsidRPr="0080774B">
        <w:rPr>
          <w:rFonts w:ascii="Arial" w:hAnsi="Arial"/>
        </w:rPr>
        <w:t>v</w:t>
      </w:r>
      <w:r w:rsidRPr="0080774B">
        <w:rPr>
          <w:rFonts w:ascii="Arial" w:hAnsi="Arial"/>
        </w:rPr>
        <w:t xml:space="preserve">ermerken. </w:t>
      </w:r>
      <w:r w:rsidR="00414753" w:rsidRPr="0080774B">
        <w:rPr>
          <w:rFonts w:ascii="Arial" w:hAnsi="Arial"/>
        </w:rPr>
        <w:t xml:space="preserve">Bei der Verwendung von Papierspielberichten </w:t>
      </w:r>
      <w:r w:rsidRPr="0080774B">
        <w:rPr>
          <w:rFonts w:ascii="Arial" w:hAnsi="Arial"/>
        </w:rPr>
        <w:t xml:space="preserve">bestätigt </w:t>
      </w:r>
      <w:r w:rsidR="00414753" w:rsidRPr="0080774B">
        <w:rPr>
          <w:rFonts w:ascii="Arial" w:hAnsi="Arial"/>
        </w:rPr>
        <w:t xml:space="preserve">der Spieler </w:t>
      </w:r>
      <w:r w:rsidRPr="0080774B">
        <w:rPr>
          <w:rFonts w:ascii="Arial" w:hAnsi="Arial"/>
        </w:rPr>
        <w:t>die Spielteilnahme durch Unterschrift (Name, Vorname, Geb. Datum).</w:t>
      </w:r>
    </w:p>
    <w:p w14:paraId="5A58CD69" w14:textId="77777777" w:rsidR="00956090" w:rsidRPr="005E33F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6.</w:t>
      </w:r>
      <w:r w:rsidRPr="005E33F5">
        <w:rPr>
          <w:rFonts w:ascii="Arial" w:hAnsi="Arial"/>
        </w:rPr>
        <w:tab/>
        <w:t xml:space="preserve">Die jeweils beteiligten Mannschaften müssen </w:t>
      </w:r>
      <w:r w:rsidR="00D51034">
        <w:rPr>
          <w:rFonts w:ascii="Arial" w:hAnsi="Arial"/>
        </w:rPr>
        <w:t>sich mindestens 30 Minuten vor i</w:t>
      </w:r>
      <w:r w:rsidRPr="005E33F5">
        <w:rPr>
          <w:rFonts w:ascii="Arial" w:hAnsi="Arial"/>
        </w:rPr>
        <w:t xml:space="preserve">hrem </w:t>
      </w:r>
      <w:r w:rsidR="005E33F5">
        <w:rPr>
          <w:rFonts w:ascii="Arial" w:hAnsi="Arial"/>
        </w:rPr>
        <w:t>erste</w:t>
      </w:r>
      <w:r w:rsidR="00D51034">
        <w:rPr>
          <w:rFonts w:ascii="Arial" w:hAnsi="Arial"/>
        </w:rPr>
        <w:t>n</w:t>
      </w:r>
      <w:r w:rsidR="005E33F5">
        <w:rPr>
          <w:rFonts w:ascii="Arial" w:hAnsi="Arial"/>
        </w:rPr>
        <w:t xml:space="preserve"> </w:t>
      </w:r>
      <w:r w:rsidRPr="005E33F5">
        <w:rPr>
          <w:rFonts w:ascii="Arial" w:hAnsi="Arial"/>
        </w:rPr>
        <w:t>Spiel bei der Turnierleitung melden.</w:t>
      </w:r>
    </w:p>
    <w:p w14:paraId="1BCD1E92" w14:textId="77777777" w:rsidR="00956090" w:rsidRPr="005E33F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7.</w:t>
      </w:r>
      <w:r w:rsidRPr="005E33F5">
        <w:rPr>
          <w:rFonts w:ascii="Arial" w:hAnsi="Arial"/>
        </w:rPr>
        <w:tab/>
        <w:t>Der Mannschaftsbetreuer ist verpflichtet, nach jedem Spiel die eingesetzten Spieler im Spielbericht zu vermerken.</w:t>
      </w:r>
    </w:p>
    <w:p w14:paraId="271A9052" w14:textId="77777777" w:rsidR="00956090" w:rsidRPr="005E33F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8.</w:t>
      </w:r>
      <w:r w:rsidRPr="005E33F5">
        <w:rPr>
          <w:rFonts w:ascii="Arial" w:hAnsi="Arial"/>
        </w:rPr>
        <w:tab/>
        <w:t xml:space="preserve">Der Feldverweis auf Zeit </w:t>
      </w:r>
      <w:r w:rsidR="00E35F6A">
        <w:rPr>
          <w:rFonts w:ascii="Arial" w:hAnsi="Arial"/>
        </w:rPr>
        <w:t xml:space="preserve">beträgt </w:t>
      </w:r>
      <w:r w:rsidR="005E33F5">
        <w:rPr>
          <w:rFonts w:ascii="Arial" w:hAnsi="Arial"/>
        </w:rPr>
        <w:t>in allen</w:t>
      </w:r>
      <w:r w:rsidR="00E35F6A">
        <w:rPr>
          <w:rFonts w:ascii="Arial" w:hAnsi="Arial"/>
        </w:rPr>
        <w:t xml:space="preserve"> Altersklassen</w:t>
      </w:r>
      <w:r w:rsidRPr="005E33F5">
        <w:rPr>
          <w:rFonts w:ascii="Arial" w:hAnsi="Arial"/>
        </w:rPr>
        <w:t xml:space="preserve"> 5 Minuten.</w:t>
      </w:r>
    </w:p>
    <w:p w14:paraId="411F65FE" w14:textId="4E93E969" w:rsidR="00B06ABA" w:rsidRPr="00BC43B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9.</w:t>
      </w:r>
      <w:r w:rsidRPr="005E33F5">
        <w:rPr>
          <w:rFonts w:ascii="Arial" w:hAnsi="Arial"/>
        </w:rPr>
        <w:tab/>
      </w:r>
      <w:r w:rsidR="00B06ABA" w:rsidRPr="005E33F5">
        <w:rPr>
          <w:rFonts w:ascii="Arial" w:hAnsi="Arial" w:cs="Arial"/>
          <w:color w:val="000000"/>
        </w:rPr>
        <w:t xml:space="preserve">Bei totalem Feldverweis tritt die satzungsgemäße Sperre (mindestens 2 Wochen) in Kraft und zieht eine Meldung an die spielleitende Stelle nach sich. Entsprechendes gilt, wenn der Schiedsrichter (Spielleiter) in der Spielpause ein Vergehen </w:t>
      </w:r>
      <w:r w:rsidR="005E33F5">
        <w:rPr>
          <w:rFonts w:ascii="Arial" w:hAnsi="Arial" w:cs="Arial"/>
          <w:color w:val="000000"/>
        </w:rPr>
        <w:t xml:space="preserve">wahrgenommen und dies der Turnierleitung mitgeteilt hat, </w:t>
      </w:r>
      <w:r w:rsidR="00B06ABA" w:rsidRPr="005E33F5">
        <w:rPr>
          <w:rFonts w:ascii="Arial" w:hAnsi="Arial" w:cs="Arial"/>
          <w:color w:val="000000"/>
        </w:rPr>
        <w:t xml:space="preserve">das während des laufenden Spiels zu einem totalen Feldverweis geführt hätte. </w:t>
      </w:r>
      <w:r w:rsidR="00BC43B5" w:rsidRPr="0080774B">
        <w:rPr>
          <w:rFonts w:ascii="Arial" w:hAnsi="Arial" w:cs="Arial"/>
          <w:color w:val="000000"/>
        </w:rPr>
        <w:t>Der Spieler/Die Spielerin darf im weiteren Turnierverlauf nicht mehr eingesetzt werden.</w:t>
      </w:r>
      <w:r w:rsidR="00BC43B5">
        <w:rPr>
          <w:rFonts w:ascii="Arial" w:hAnsi="Arial" w:cs="Arial"/>
          <w:color w:val="000000"/>
        </w:rPr>
        <w:t xml:space="preserve"> </w:t>
      </w:r>
      <w:r w:rsidR="00BC43B5">
        <w:rPr>
          <w:rFonts w:ascii="Arial" w:hAnsi="Arial" w:cs="Arial"/>
          <w:color w:val="000000"/>
        </w:rPr>
        <w:br/>
      </w:r>
      <w:r w:rsidR="00B06ABA" w:rsidRPr="005E33F5">
        <w:rPr>
          <w:rFonts w:ascii="Arial" w:hAnsi="Arial" w:cs="Arial"/>
          <w:color w:val="000000"/>
        </w:rPr>
        <w:t xml:space="preserve">Der Spielbericht </w:t>
      </w:r>
      <w:r w:rsidR="00976102">
        <w:rPr>
          <w:rFonts w:ascii="Arial" w:hAnsi="Arial" w:cs="Arial"/>
          <w:color w:val="000000"/>
        </w:rPr>
        <w:t xml:space="preserve">wird </w:t>
      </w:r>
      <w:r w:rsidR="00B06ABA" w:rsidRPr="005E33F5">
        <w:rPr>
          <w:rFonts w:ascii="Arial" w:hAnsi="Arial" w:cs="Arial"/>
          <w:color w:val="000000"/>
        </w:rPr>
        <w:t xml:space="preserve">in diesen Fällen an </w:t>
      </w:r>
      <w:r w:rsidR="00710231" w:rsidRPr="005E33F5">
        <w:rPr>
          <w:rFonts w:ascii="Arial" w:hAnsi="Arial" w:cs="Arial"/>
          <w:color w:val="000000"/>
        </w:rPr>
        <w:t>d</w:t>
      </w:r>
      <w:r w:rsidR="00F67BF0">
        <w:rPr>
          <w:rFonts w:ascii="Arial" w:hAnsi="Arial" w:cs="Arial"/>
          <w:color w:val="000000"/>
        </w:rPr>
        <w:t xml:space="preserve">en </w:t>
      </w:r>
      <w:r w:rsidR="0049763E">
        <w:rPr>
          <w:rFonts w:ascii="Arial" w:hAnsi="Arial" w:cs="Arial"/>
          <w:color w:val="000000"/>
        </w:rPr>
        <w:t xml:space="preserve">Koordinator </w:t>
      </w:r>
      <w:r w:rsidR="000542D7">
        <w:rPr>
          <w:rFonts w:ascii="Arial" w:hAnsi="Arial" w:cs="Arial"/>
          <w:color w:val="000000"/>
        </w:rPr>
        <w:t>s</w:t>
      </w:r>
      <w:r w:rsidR="0049763E">
        <w:rPr>
          <w:rFonts w:ascii="Arial" w:hAnsi="Arial" w:cs="Arial"/>
          <w:color w:val="000000"/>
        </w:rPr>
        <w:t xml:space="preserve">onstiger Spielbetrieb </w:t>
      </w:r>
      <w:bookmarkStart w:id="0" w:name="_GoBack"/>
      <w:bookmarkEnd w:id="0"/>
      <w:r w:rsidR="00F67CDF">
        <w:rPr>
          <w:rFonts w:ascii="Arial" w:hAnsi="Arial" w:cs="Arial"/>
          <w:color w:val="000000"/>
        </w:rPr>
        <w:t>Erkan Öztürk Cimbernstr.12 44793 Bochum</w:t>
      </w:r>
      <w:r w:rsidR="0049763E">
        <w:rPr>
          <w:rFonts w:ascii="Arial" w:hAnsi="Arial" w:cs="Arial"/>
          <w:color w:val="000000"/>
        </w:rPr>
        <w:t xml:space="preserve">, </w:t>
      </w:r>
      <w:r w:rsidR="00976102">
        <w:rPr>
          <w:rFonts w:ascii="Arial" w:hAnsi="Arial" w:cs="Arial"/>
          <w:color w:val="000000"/>
        </w:rPr>
        <w:t xml:space="preserve">gesandt. </w:t>
      </w:r>
    </w:p>
    <w:p w14:paraId="6C9890B2" w14:textId="77777777" w:rsidR="00956090" w:rsidRPr="005E33F5" w:rsidRDefault="00956090" w:rsidP="00BC43B5">
      <w:pPr>
        <w:spacing w:after="12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10.</w:t>
      </w:r>
      <w:r w:rsidR="00930C82">
        <w:rPr>
          <w:rFonts w:ascii="Arial" w:hAnsi="Arial"/>
        </w:rPr>
        <w:tab/>
      </w:r>
      <w:r w:rsidRPr="005E33F5">
        <w:rPr>
          <w:rFonts w:ascii="Arial" w:hAnsi="Arial"/>
        </w:rPr>
        <w:t>Die Aufsicht der Mannschaften vor, während und nach den Spielen obliegt den Betreuern der teilnehmenden Mannschaften. Bei Verlust von Wertsachen, Kleidungsstücken oder sonstiger persönlicher Habe übernimmt der Ausrichter keine Haftung.</w:t>
      </w:r>
    </w:p>
    <w:p w14:paraId="33F3EB2F" w14:textId="77777777" w:rsidR="00956090" w:rsidRPr="005E33F5" w:rsidRDefault="00956090" w:rsidP="00BC43B5">
      <w:pPr>
        <w:spacing w:after="6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11.</w:t>
      </w:r>
      <w:r w:rsidR="00930C82">
        <w:rPr>
          <w:rFonts w:ascii="Arial" w:hAnsi="Arial"/>
        </w:rPr>
        <w:tab/>
      </w:r>
      <w:r w:rsidR="00BF6C9F" w:rsidRPr="005E33F5">
        <w:rPr>
          <w:rFonts w:ascii="Arial" w:hAnsi="Arial"/>
        </w:rPr>
        <w:t>Die Mindest</w:t>
      </w:r>
      <w:r w:rsidR="005E33F5">
        <w:rPr>
          <w:rFonts w:ascii="Arial" w:hAnsi="Arial"/>
        </w:rPr>
        <w:t xml:space="preserve">spielzeit </w:t>
      </w:r>
      <w:r w:rsidR="00BF6C9F" w:rsidRPr="005E33F5">
        <w:rPr>
          <w:rFonts w:ascii="Arial" w:hAnsi="Arial"/>
        </w:rPr>
        <w:t>beträgt bei</w:t>
      </w:r>
      <w:r w:rsidRPr="005E33F5">
        <w:rPr>
          <w:rFonts w:ascii="Arial" w:hAnsi="Arial"/>
        </w:rPr>
        <w:t xml:space="preserve">: </w:t>
      </w:r>
    </w:p>
    <w:p w14:paraId="2F9240EB" w14:textId="77777777" w:rsidR="00930C82" w:rsidRPr="0080774B" w:rsidRDefault="00BF6C9F" w:rsidP="00BC43B5">
      <w:pPr>
        <w:tabs>
          <w:tab w:val="right" w:pos="6663"/>
        </w:tabs>
        <w:ind w:left="425" w:firstLine="1"/>
        <w:jc w:val="both"/>
        <w:rPr>
          <w:rFonts w:ascii="Arial" w:hAnsi="Arial" w:cs="Arial"/>
        </w:rPr>
      </w:pPr>
      <w:r w:rsidRPr="0080774B">
        <w:rPr>
          <w:rFonts w:ascii="Arial" w:hAnsi="Arial" w:cs="Arial"/>
        </w:rPr>
        <w:t>A- und B – Junioren</w:t>
      </w:r>
      <w:r w:rsidR="000D1079" w:rsidRPr="0080774B">
        <w:rPr>
          <w:rFonts w:ascii="Arial" w:hAnsi="Arial" w:cs="Arial"/>
        </w:rPr>
        <w:t>/innen</w:t>
      </w:r>
      <w:r w:rsidRPr="0080774B">
        <w:rPr>
          <w:rFonts w:ascii="Arial" w:hAnsi="Arial" w:cs="Arial"/>
        </w:rPr>
        <w:t xml:space="preserve">: </w:t>
      </w:r>
      <w:r w:rsidR="00930C82" w:rsidRPr="0080774B">
        <w:rPr>
          <w:rFonts w:ascii="Arial" w:hAnsi="Arial" w:cs="Arial"/>
        </w:rPr>
        <w:tab/>
      </w:r>
      <w:r w:rsidRPr="0080774B">
        <w:rPr>
          <w:rFonts w:ascii="Arial" w:hAnsi="Arial" w:cs="Arial"/>
        </w:rPr>
        <w:t>20 Minuten</w:t>
      </w:r>
    </w:p>
    <w:p w14:paraId="18D13EDB" w14:textId="77777777" w:rsidR="00956090" w:rsidRPr="0080774B" w:rsidRDefault="00BF6C9F" w:rsidP="00BC43B5">
      <w:pPr>
        <w:tabs>
          <w:tab w:val="right" w:pos="6663"/>
        </w:tabs>
        <w:ind w:left="425" w:firstLine="1"/>
        <w:jc w:val="both"/>
        <w:rPr>
          <w:rFonts w:ascii="Arial" w:hAnsi="Arial" w:cs="Arial"/>
        </w:rPr>
      </w:pPr>
      <w:r w:rsidRPr="0080774B">
        <w:rPr>
          <w:rFonts w:ascii="Arial" w:hAnsi="Arial" w:cs="Arial"/>
        </w:rPr>
        <w:t>C-</w:t>
      </w:r>
      <w:r w:rsidR="00930C82" w:rsidRPr="0080774B">
        <w:rPr>
          <w:rFonts w:ascii="Arial" w:hAnsi="Arial" w:cs="Arial"/>
        </w:rPr>
        <w:t>Junioren/innen</w:t>
      </w:r>
      <w:r w:rsidRPr="0080774B">
        <w:rPr>
          <w:rFonts w:ascii="Arial" w:hAnsi="Arial" w:cs="Arial"/>
        </w:rPr>
        <w:t xml:space="preserve"> und D- Junioren</w:t>
      </w:r>
      <w:r w:rsidR="000D1079" w:rsidRPr="0080774B">
        <w:rPr>
          <w:rFonts w:ascii="Arial" w:hAnsi="Arial" w:cs="Arial"/>
        </w:rPr>
        <w:t>/innen</w:t>
      </w:r>
      <w:r w:rsidRPr="0080774B">
        <w:rPr>
          <w:rFonts w:ascii="Arial" w:hAnsi="Arial" w:cs="Arial"/>
        </w:rPr>
        <w:t xml:space="preserve">: </w:t>
      </w:r>
      <w:r w:rsidR="00930C82" w:rsidRPr="0080774B">
        <w:rPr>
          <w:rFonts w:ascii="Arial" w:hAnsi="Arial" w:cs="Arial"/>
        </w:rPr>
        <w:tab/>
      </w:r>
      <w:r w:rsidRPr="0080774B">
        <w:rPr>
          <w:rFonts w:ascii="Arial" w:hAnsi="Arial" w:cs="Arial"/>
        </w:rPr>
        <w:t>15 Minuten</w:t>
      </w:r>
    </w:p>
    <w:p w14:paraId="2E6515FA" w14:textId="2D53F93D" w:rsidR="00956090" w:rsidRPr="00930C82" w:rsidRDefault="00BF6C9F" w:rsidP="00BC43B5">
      <w:pPr>
        <w:tabs>
          <w:tab w:val="right" w:pos="6663"/>
        </w:tabs>
        <w:spacing w:after="120"/>
        <w:ind w:left="425"/>
        <w:jc w:val="both"/>
        <w:rPr>
          <w:rFonts w:ascii="Arial" w:hAnsi="Arial" w:cs="Arial"/>
        </w:rPr>
      </w:pPr>
      <w:r w:rsidRPr="0080774B">
        <w:rPr>
          <w:rFonts w:ascii="Arial" w:hAnsi="Arial" w:cs="Arial"/>
        </w:rPr>
        <w:t>E-</w:t>
      </w:r>
      <w:r w:rsidR="00414753" w:rsidRPr="0080774B">
        <w:rPr>
          <w:rFonts w:ascii="Arial" w:hAnsi="Arial" w:cs="Arial"/>
        </w:rPr>
        <w:t>Junioren</w:t>
      </w:r>
      <w:r w:rsidRPr="0080774B">
        <w:rPr>
          <w:rFonts w:ascii="Arial" w:hAnsi="Arial" w:cs="Arial"/>
        </w:rPr>
        <w:t xml:space="preserve">: </w:t>
      </w:r>
      <w:r w:rsidR="00930C82" w:rsidRPr="0080774B">
        <w:rPr>
          <w:rFonts w:ascii="Arial" w:hAnsi="Arial" w:cs="Arial"/>
        </w:rPr>
        <w:tab/>
      </w:r>
      <w:r w:rsidRPr="0080774B">
        <w:rPr>
          <w:rFonts w:ascii="Arial" w:hAnsi="Arial" w:cs="Arial"/>
        </w:rPr>
        <w:t>10 Minuten</w:t>
      </w:r>
    </w:p>
    <w:p w14:paraId="7708D70F" w14:textId="77777777" w:rsidR="00DA2C62" w:rsidRPr="005E33F5" w:rsidRDefault="00930C82" w:rsidP="00BC43B5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2C62" w:rsidRPr="00930C82">
        <w:rPr>
          <w:rFonts w:ascii="Arial" w:hAnsi="Arial" w:cs="Arial"/>
          <w:b/>
        </w:rPr>
        <w:t xml:space="preserve">Eine Verringerung der </w:t>
      </w:r>
      <w:r w:rsidRPr="00930C82">
        <w:rPr>
          <w:rFonts w:ascii="Arial" w:hAnsi="Arial" w:cs="Arial"/>
          <w:b/>
        </w:rPr>
        <w:t xml:space="preserve">Mindestspielzeit </w:t>
      </w:r>
      <w:r w:rsidR="00DA2C62" w:rsidRPr="00930C82">
        <w:rPr>
          <w:rFonts w:ascii="Arial" w:hAnsi="Arial" w:cs="Arial"/>
          <w:b/>
        </w:rPr>
        <w:t>ist nicht zulässig</w:t>
      </w:r>
      <w:r w:rsidR="00DA2C62" w:rsidRPr="005E33F5">
        <w:rPr>
          <w:rFonts w:ascii="Arial" w:hAnsi="Arial" w:cs="Arial"/>
        </w:rPr>
        <w:t>.</w:t>
      </w:r>
    </w:p>
    <w:p w14:paraId="292F3FFB" w14:textId="11EAD839" w:rsidR="004B53AF" w:rsidRDefault="00D51034" w:rsidP="00BC43B5">
      <w:p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 w:rsidR="00956090" w:rsidRPr="005E33F5">
        <w:rPr>
          <w:rFonts w:ascii="Arial" w:hAnsi="Arial"/>
        </w:rPr>
        <w:lastRenderedPageBreak/>
        <w:t>12.</w:t>
      </w:r>
      <w:r w:rsidR="00956090" w:rsidRPr="005E33F5">
        <w:rPr>
          <w:rFonts w:ascii="Arial" w:hAnsi="Arial"/>
        </w:rPr>
        <w:tab/>
        <w:t>lnnerhalb der Gruppen spielt man nach dem Punktsystem jeder gegen jeden, so da</w:t>
      </w:r>
      <w:r w:rsidR="00B06ABA" w:rsidRPr="005E33F5">
        <w:rPr>
          <w:rFonts w:ascii="Arial" w:hAnsi="Arial"/>
        </w:rPr>
        <w:t>ss</w:t>
      </w:r>
      <w:r w:rsidR="00956090" w:rsidRPr="005E33F5">
        <w:rPr>
          <w:rFonts w:ascii="Arial" w:hAnsi="Arial"/>
        </w:rPr>
        <w:t xml:space="preserve"> nach Abschlu</w:t>
      </w:r>
      <w:r w:rsidR="00B06ABA" w:rsidRPr="005E33F5">
        <w:rPr>
          <w:rFonts w:ascii="Arial" w:hAnsi="Arial"/>
        </w:rPr>
        <w:t>ss</w:t>
      </w:r>
      <w:r w:rsidR="00956090" w:rsidRPr="005E33F5">
        <w:rPr>
          <w:rFonts w:ascii="Arial" w:hAnsi="Arial"/>
        </w:rPr>
        <w:t xml:space="preserve"> der Gruppenspiele die Gruppensieger feststehen. </w:t>
      </w:r>
      <w:r w:rsidR="009B6947">
        <w:rPr>
          <w:rFonts w:ascii="Arial" w:hAnsi="Arial"/>
        </w:rPr>
        <w:t>Sind nach Abschluss der Vorrunde zwei</w:t>
      </w:r>
      <w:r w:rsidR="00233594">
        <w:rPr>
          <w:rFonts w:ascii="Arial" w:hAnsi="Arial"/>
        </w:rPr>
        <w:t xml:space="preserve"> oder mehrere</w:t>
      </w:r>
      <w:r w:rsidR="009B6947">
        <w:rPr>
          <w:rFonts w:ascii="Arial" w:hAnsi="Arial"/>
        </w:rPr>
        <w:t xml:space="preserve"> Mannschaften punktgleich so </w:t>
      </w:r>
      <w:r w:rsidR="00A66E3F">
        <w:rPr>
          <w:rFonts w:ascii="Arial" w:hAnsi="Arial"/>
        </w:rPr>
        <w:t>E</w:t>
      </w:r>
      <w:r w:rsidR="009B6947">
        <w:rPr>
          <w:rFonts w:ascii="Arial" w:hAnsi="Arial"/>
        </w:rPr>
        <w:t xml:space="preserve">ntscheidet </w:t>
      </w:r>
      <w:r w:rsidR="00A66E3F" w:rsidRPr="005E33F5">
        <w:rPr>
          <w:rFonts w:ascii="Arial" w:hAnsi="Arial"/>
        </w:rPr>
        <w:t>das Torverhältnis nach dem Subtraktionsverfahren, wobei bei Gleichheit derjenige höher in der Tabelle eingestuft wird, der mehr Tore erzielt hat.</w:t>
      </w:r>
      <w:r w:rsidR="00A66E3F" w:rsidRPr="00A66E3F">
        <w:t xml:space="preserve"> </w:t>
      </w:r>
      <w:r w:rsidR="00A66E3F" w:rsidRPr="00A66E3F">
        <w:rPr>
          <w:rFonts w:ascii="Arial" w:hAnsi="Arial"/>
        </w:rPr>
        <w:t>Ist auch dann noch keine Entscheidung gefallen so wird das Gesamtergebnis der Spiele beider Mannschaften gegeneinander zugrunde gelegt. Sollte auch dieses Punkt- und Torgleich sein, so entscheidet ein Entscheidungsschießen nach Maßgabe der DFB Bestimmungen über die Platzierung. Bei unentschiedenem Ausgang von Endspielen findet ein Entscheidungsschießen statt.</w:t>
      </w:r>
      <w:r w:rsidR="00A66E3F" w:rsidRPr="005E33F5">
        <w:rPr>
          <w:rFonts w:ascii="Arial" w:hAnsi="Arial"/>
        </w:rPr>
        <w:t xml:space="preserve"> </w:t>
      </w:r>
    </w:p>
    <w:p w14:paraId="14B63875" w14:textId="458972D5" w:rsidR="00930C82" w:rsidRPr="006C2279" w:rsidRDefault="006C2279" w:rsidP="006C2279">
      <w:pPr>
        <w:spacing w:after="120"/>
        <w:ind w:left="425"/>
        <w:jc w:val="both"/>
        <w:rPr>
          <w:rFonts w:ascii="Arial" w:hAnsi="Arial" w:cs="Arial"/>
          <w:b/>
          <w:bCs/>
        </w:rPr>
      </w:pPr>
      <w:r w:rsidRPr="0080774B">
        <w:rPr>
          <w:rFonts w:ascii="Arial" w:hAnsi="Arial" w:cs="Arial"/>
          <w:b/>
          <w:color w:val="000000"/>
        </w:rPr>
        <w:t xml:space="preserve">Die Spielfeste der G- und F-Junioren werden analog zum FLVW-Regelwerk „Spielformen im Kinderfußball“ durchgeführt und </w:t>
      </w:r>
      <w:r w:rsidR="00414753" w:rsidRPr="0080774B">
        <w:rPr>
          <w:rFonts w:ascii="Arial" w:hAnsi="Arial"/>
          <w:b/>
        </w:rPr>
        <w:t>dürfen eine maximale Dauer von drei Stunden nicht überschreiten.</w:t>
      </w:r>
      <w:r w:rsidRPr="0080774B">
        <w:rPr>
          <w:rFonts w:ascii="Arial" w:hAnsi="Arial"/>
          <w:b/>
        </w:rPr>
        <w:t xml:space="preserve"> Ergebnisveröffentlichungen sind in jeder Form untersagt.</w:t>
      </w:r>
    </w:p>
    <w:p w14:paraId="2DA0A3CA" w14:textId="77777777" w:rsidR="004B53AF" w:rsidRPr="00A71E22" w:rsidRDefault="00956090" w:rsidP="00BC43B5">
      <w:pPr>
        <w:spacing w:after="6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13.</w:t>
      </w:r>
      <w:r w:rsidRPr="005E33F5">
        <w:rPr>
          <w:rFonts w:ascii="Arial" w:hAnsi="Arial"/>
        </w:rPr>
        <w:tab/>
        <w:t>Bei Trikot</w:t>
      </w:r>
      <w:r w:rsidR="00D51034">
        <w:rPr>
          <w:rFonts w:ascii="Arial" w:hAnsi="Arial"/>
        </w:rPr>
        <w:t xml:space="preserve">- und/oder </w:t>
      </w:r>
      <w:r w:rsidR="00FA72E1" w:rsidRPr="005E33F5">
        <w:rPr>
          <w:rFonts w:ascii="Arial" w:hAnsi="Arial"/>
        </w:rPr>
        <w:t xml:space="preserve">Stutzengleichheit </w:t>
      </w:r>
      <w:r w:rsidRPr="005E33F5">
        <w:rPr>
          <w:rFonts w:ascii="Arial" w:hAnsi="Arial"/>
        </w:rPr>
        <w:t xml:space="preserve">sorgt die zuerst genannte Mannschaft </w:t>
      </w:r>
      <w:r w:rsidR="00A04CFB">
        <w:rPr>
          <w:rFonts w:ascii="Arial" w:hAnsi="Arial"/>
        </w:rPr>
        <w:t xml:space="preserve">frühzeitig </w:t>
      </w:r>
      <w:r w:rsidRPr="005E33F5">
        <w:rPr>
          <w:rFonts w:ascii="Arial" w:hAnsi="Arial"/>
        </w:rPr>
        <w:t xml:space="preserve">für eine Auswechselkluft. </w:t>
      </w:r>
      <w:r w:rsidRPr="00A71E22">
        <w:rPr>
          <w:rFonts w:ascii="Arial" w:hAnsi="Arial"/>
          <w:b/>
        </w:rPr>
        <w:t>Auswechselkluften werden nicht vom Ausrichter gestellt</w:t>
      </w:r>
      <w:r w:rsidRPr="00A71E22">
        <w:rPr>
          <w:rFonts w:ascii="Arial" w:hAnsi="Arial"/>
        </w:rPr>
        <w:t>.</w:t>
      </w:r>
    </w:p>
    <w:p w14:paraId="06B85A92" w14:textId="77777777" w:rsidR="00A04CFB" w:rsidRPr="004B53AF" w:rsidRDefault="00A04CFB" w:rsidP="00BC43B5">
      <w:pPr>
        <w:spacing w:after="60"/>
        <w:ind w:left="425" w:firstLine="1"/>
        <w:jc w:val="both"/>
        <w:rPr>
          <w:rFonts w:ascii="Arial" w:hAnsi="Arial"/>
          <w:b/>
        </w:rPr>
      </w:pPr>
      <w:r w:rsidRPr="004B53AF">
        <w:rPr>
          <w:rFonts w:ascii="Arial" w:hAnsi="Arial"/>
          <w:b/>
        </w:rPr>
        <w:t>Der Ausrichter stellt auch keine Trainingsbälle zur Verfügung</w:t>
      </w:r>
      <w:r w:rsidR="004B53AF">
        <w:rPr>
          <w:rFonts w:ascii="Arial" w:hAnsi="Arial"/>
          <w:b/>
        </w:rPr>
        <w:t>.</w:t>
      </w:r>
    </w:p>
    <w:p w14:paraId="697752E0" w14:textId="77777777" w:rsidR="00956090" w:rsidRPr="005E33F5" w:rsidRDefault="00956090" w:rsidP="00BC43B5">
      <w:pPr>
        <w:spacing w:after="60"/>
        <w:ind w:left="425" w:hanging="425"/>
        <w:jc w:val="both"/>
        <w:rPr>
          <w:rFonts w:ascii="Arial" w:hAnsi="Arial"/>
        </w:rPr>
      </w:pPr>
      <w:r w:rsidRPr="005E33F5">
        <w:rPr>
          <w:rFonts w:ascii="Arial" w:hAnsi="Arial"/>
        </w:rPr>
        <w:t>14.</w:t>
      </w:r>
      <w:r w:rsidRPr="005E33F5">
        <w:rPr>
          <w:rFonts w:ascii="Arial" w:hAnsi="Arial"/>
        </w:rPr>
        <w:tab/>
        <w:t xml:space="preserve">Bei Nichterscheinen einer Mannschaft erfolgt eine Meldung an den Kreis. Das Spiel wird dann mit 2:0 Toren und 3 Punkten gewertet. </w:t>
      </w:r>
      <w:r w:rsidR="00D51034">
        <w:rPr>
          <w:rFonts w:ascii="Arial" w:hAnsi="Arial"/>
        </w:rPr>
        <w:br/>
        <w:t xml:space="preserve">Beendet eine </w:t>
      </w:r>
      <w:r w:rsidRPr="005E33F5">
        <w:rPr>
          <w:rFonts w:ascii="Arial" w:hAnsi="Arial"/>
        </w:rPr>
        <w:t xml:space="preserve">Mannschaft während des laufenden Turniers </w:t>
      </w:r>
      <w:r w:rsidR="00D51034">
        <w:rPr>
          <w:rFonts w:ascii="Arial" w:hAnsi="Arial"/>
        </w:rPr>
        <w:t xml:space="preserve">die weitere Teilnahme, </w:t>
      </w:r>
      <w:r w:rsidRPr="005E33F5">
        <w:rPr>
          <w:rFonts w:ascii="Arial" w:hAnsi="Arial"/>
        </w:rPr>
        <w:t>werden die bis dahin ausgetragenen Spiele nicht gewertet.</w:t>
      </w:r>
      <w:r w:rsidR="00D51034">
        <w:rPr>
          <w:rFonts w:ascii="Arial" w:hAnsi="Arial"/>
        </w:rPr>
        <w:t xml:space="preserve"> Auch hier erfolgt eine Mitteilung an den Kreis.</w:t>
      </w:r>
    </w:p>
    <w:p w14:paraId="21B3524A" w14:textId="77777777" w:rsidR="00956090" w:rsidRPr="005E33F5" w:rsidRDefault="00956090" w:rsidP="00BC43B5">
      <w:pPr>
        <w:spacing w:after="120"/>
        <w:ind w:left="426" w:hanging="426"/>
        <w:jc w:val="both"/>
        <w:rPr>
          <w:rFonts w:ascii="Arial" w:hAnsi="Arial"/>
        </w:rPr>
      </w:pPr>
      <w:r w:rsidRPr="005E33F5">
        <w:rPr>
          <w:rFonts w:ascii="Arial" w:hAnsi="Arial"/>
        </w:rPr>
        <w:t>15.</w:t>
      </w:r>
      <w:r w:rsidRPr="005E33F5">
        <w:rPr>
          <w:rFonts w:ascii="Arial" w:hAnsi="Arial"/>
        </w:rPr>
        <w:tab/>
        <w:t xml:space="preserve">Evtl. Einsprüche sind sofort nach Beendigung des Spieles </w:t>
      </w:r>
      <w:r w:rsidRPr="004B53AF">
        <w:rPr>
          <w:rFonts w:ascii="Arial" w:hAnsi="Arial"/>
          <w:b/>
        </w:rPr>
        <w:t xml:space="preserve">schriftlich </w:t>
      </w:r>
      <w:r w:rsidRPr="005E33F5">
        <w:rPr>
          <w:rFonts w:ascii="Arial" w:hAnsi="Arial"/>
        </w:rPr>
        <w:t>an die Turnierleitung zu richten.</w:t>
      </w:r>
      <w:r w:rsidR="00D51034">
        <w:rPr>
          <w:rFonts w:ascii="Arial" w:hAnsi="Arial"/>
        </w:rPr>
        <w:t xml:space="preserve"> </w:t>
      </w:r>
      <w:r w:rsidRPr="005E33F5">
        <w:rPr>
          <w:rFonts w:ascii="Arial" w:hAnsi="Arial"/>
        </w:rPr>
        <w:t>Diese entscheidet endgültig über die Berechtigung.</w:t>
      </w:r>
    </w:p>
    <w:p w14:paraId="77689E79" w14:textId="77777777" w:rsidR="004C11F7" w:rsidRPr="005E33F5" w:rsidRDefault="00B06ABA" w:rsidP="00BC43B5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</w:rPr>
      </w:pPr>
      <w:r w:rsidRPr="005E33F5">
        <w:rPr>
          <w:rFonts w:ascii="Arial" w:hAnsi="Arial" w:cs="Arial"/>
        </w:rPr>
        <w:t>16.</w:t>
      </w:r>
      <w:r w:rsidRPr="005E33F5">
        <w:rPr>
          <w:rFonts w:ascii="Arial" w:hAnsi="Arial" w:cs="Arial"/>
        </w:rPr>
        <w:tab/>
        <w:t xml:space="preserve">Der im Spielbericht namentlich genannte Mannschaftsverantwortliche, Trainer und/oder Betreuer ist auch für das Verhalten der jeweiligen Eltern bzw. Zuschauer verantwortlich. Wird die Durchführung der </w:t>
      </w:r>
      <w:r w:rsidRPr="005E33F5">
        <w:rPr>
          <w:rFonts w:ascii="Arial" w:hAnsi="Arial" w:cs="Arial"/>
        </w:rPr>
        <w:tab/>
        <w:t>Turnierveranstaltung durch eine der vorgenannten Personen wiederholt beeinflusst (z. B. Kritisieren und/oder Beleidigung des Schiedsrichters), werden diese der Sportanlage bzw. der Sporthalle verwiesen.</w:t>
      </w:r>
    </w:p>
    <w:sectPr w:rsidR="004C11F7" w:rsidRPr="005E33F5" w:rsidSect="00450D49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EC22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AA"/>
    <w:rsid w:val="00013120"/>
    <w:rsid w:val="00030DB7"/>
    <w:rsid w:val="000542D7"/>
    <w:rsid w:val="000D1079"/>
    <w:rsid w:val="00134203"/>
    <w:rsid w:val="00195F8F"/>
    <w:rsid w:val="001A2C56"/>
    <w:rsid w:val="001E4B3A"/>
    <w:rsid w:val="00213D9D"/>
    <w:rsid w:val="00233594"/>
    <w:rsid w:val="002373A8"/>
    <w:rsid w:val="00245FF8"/>
    <w:rsid w:val="00264BC7"/>
    <w:rsid w:val="002E7499"/>
    <w:rsid w:val="0036158D"/>
    <w:rsid w:val="00394388"/>
    <w:rsid w:val="003D03C4"/>
    <w:rsid w:val="00414753"/>
    <w:rsid w:val="00450D49"/>
    <w:rsid w:val="0049763E"/>
    <w:rsid w:val="004B13E1"/>
    <w:rsid w:val="004B53AF"/>
    <w:rsid w:val="004C11F7"/>
    <w:rsid w:val="004F2531"/>
    <w:rsid w:val="005704D2"/>
    <w:rsid w:val="005A45E3"/>
    <w:rsid w:val="005C5D51"/>
    <w:rsid w:val="005E33F5"/>
    <w:rsid w:val="006921D2"/>
    <w:rsid w:val="0069713B"/>
    <w:rsid w:val="006C2279"/>
    <w:rsid w:val="00710231"/>
    <w:rsid w:val="007122C1"/>
    <w:rsid w:val="0071331E"/>
    <w:rsid w:val="00715796"/>
    <w:rsid w:val="007752BC"/>
    <w:rsid w:val="007B4420"/>
    <w:rsid w:val="007F35E1"/>
    <w:rsid w:val="0080774B"/>
    <w:rsid w:val="00930C82"/>
    <w:rsid w:val="009434F5"/>
    <w:rsid w:val="009503BF"/>
    <w:rsid w:val="00956090"/>
    <w:rsid w:val="00976102"/>
    <w:rsid w:val="00986BD7"/>
    <w:rsid w:val="009B6947"/>
    <w:rsid w:val="009C1FC2"/>
    <w:rsid w:val="009F3A82"/>
    <w:rsid w:val="00A04CFB"/>
    <w:rsid w:val="00A464AA"/>
    <w:rsid w:val="00A55047"/>
    <w:rsid w:val="00A66E3F"/>
    <w:rsid w:val="00A71E22"/>
    <w:rsid w:val="00AB5712"/>
    <w:rsid w:val="00AC516E"/>
    <w:rsid w:val="00B06ABA"/>
    <w:rsid w:val="00BB15CD"/>
    <w:rsid w:val="00BC43B5"/>
    <w:rsid w:val="00BF6C9F"/>
    <w:rsid w:val="00C943C2"/>
    <w:rsid w:val="00D3644B"/>
    <w:rsid w:val="00D51034"/>
    <w:rsid w:val="00DA2C62"/>
    <w:rsid w:val="00DD4A67"/>
    <w:rsid w:val="00E14576"/>
    <w:rsid w:val="00E2244E"/>
    <w:rsid w:val="00E35F6A"/>
    <w:rsid w:val="00ED0267"/>
    <w:rsid w:val="00EE52F9"/>
    <w:rsid w:val="00F67BF0"/>
    <w:rsid w:val="00F67CDF"/>
    <w:rsid w:val="00F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E6E82"/>
  <w14:defaultImageDpi w14:val="300"/>
  <w15:docId w15:val="{9C6C6673-FAEB-4F1E-98CB-A4C60C86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6"/>
      <w:u w:val="single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464AA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71"/>
    <w:rsid w:val="00E35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FC Wattenscheid Ost 1926 e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 Wattenscheid Ost 1926 e</dc:title>
  <dc:creator>Kreis 06 Bochum</dc:creator>
  <cp:lastModifiedBy>Erkan Öztürk</cp:lastModifiedBy>
  <cp:revision>3</cp:revision>
  <cp:lastPrinted>2018-02-20T07:02:00Z</cp:lastPrinted>
  <dcterms:created xsi:type="dcterms:W3CDTF">2024-05-21T00:54:00Z</dcterms:created>
  <dcterms:modified xsi:type="dcterms:W3CDTF">2024-06-03T11:14:00Z</dcterms:modified>
</cp:coreProperties>
</file>